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4C9E50" w14:textId="68A5C2C6" w:rsidR="00B05DD6" w:rsidRPr="00F17C90" w:rsidRDefault="00F17C90" w:rsidP="00DD164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DD1645">
        <w:rPr>
          <w:rFonts w:ascii="Times New Roman" w:eastAsia="Times New Roman" w:hAnsi="Times New Roman" w:cs="Times New Roman"/>
          <w:sz w:val="24"/>
          <w:szCs w:val="24"/>
        </w:rPr>
        <w:t>Justin Adkins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4BEDC94F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A60BB7">
        <w:rPr>
          <w:rFonts w:ascii="Times New Roman" w:eastAsia="Times New Roman" w:hAnsi="Times New Roman" w:cs="Times New Roman"/>
          <w:sz w:val="24"/>
          <w:szCs w:val="24"/>
        </w:rPr>
        <w:t>July 9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693CCA3A" w:rsidR="00C73EA6" w:rsidRDefault="00F17C90" w:rsidP="00B05DD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05DD6" w:rsidRPr="00B05DD6">
        <w:rPr>
          <w:rFonts w:ascii="Times New Roman" w:eastAsia="Times New Roman" w:hAnsi="Times New Roman" w:cs="Times New Roman"/>
          <w:bCs/>
          <w:sz w:val="24"/>
          <w:szCs w:val="24"/>
        </w:rPr>
        <w:t>Docket No. 5</w:t>
      </w:r>
      <w:r w:rsidR="00A60BB7">
        <w:rPr>
          <w:rFonts w:ascii="Times New Roman" w:eastAsia="Times New Roman" w:hAnsi="Times New Roman" w:cs="Times New Roman"/>
          <w:bCs/>
          <w:sz w:val="24"/>
          <w:szCs w:val="24"/>
        </w:rPr>
        <w:t>0895</w:t>
      </w:r>
      <w:r w:rsidR="00B05DD6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="00B05DD6" w:rsidRPr="00516D44">
        <w:rPr>
          <w:rFonts w:ascii="Times New Roman" w:hAnsi="Times New Roman"/>
          <w:i/>
          <w:iCs/>
          <w:sz w:val="24"/>
          <w:szCs w:val="24"/>
        </w:rPr>
        <w:t>App</w:t>
      </w:r>
      <w:r w:rsidR="00B05DD6">
        <w:rPr>
          <w:rFonts w:ascii="Times New Roman" w:hAnsi="Times New Roman"/>
          <w:i/>
          <w:iCs/>
          <w:sz w:val="24"/>
          <w:szCs w:val="24"/>
        </w:rPr>
        <w:t xml:space="preserve">lication </w:t>
      </w:r>
      <w:r w:rsidR="00765E72">
        <w:rPr>
          <w:rFonts w:ascii="Times New Roman" w:hAnsi="Times New Roman"/>
          <w:i/>
          <w:iCs/>
          <w:sz w:val="24"/>
          <w:szCs w:val="24"/>
        </w:rPr>
        <w:t xml:space="preserve">of </w:t>
      </w:r>
      <w:r w:rsidR="00A60BB7">
        <w:rPr>
          <w:rFonts w:ascii="Times New Roman" w:hAnsi="Times New Roman"/>
          <w:i/>
          <w:iCs/>
          <w:sz w:val="24"/>
          <w:szCs w:val="24"/>
        </w:rPr>
        <w:t>Champs Water Company and Midway Water Utilities, Inc.</w:t>
      </w:r>
      <w:r w:rsidR="00765E72">
        <w:rPr>
          <w:rFonts w:ascii="Times New Roman" w:hAnsi="Times New Roman"/>
          <w:i/>
          <w:iCs/>
          <w:sz w:val="24"/>
          <w:szCs w:val="24"/>
        </w:rPr>
        <w:t xml:space="preserve"> for Sale, Transfer, or Merger of Facilities and Certificate Rights in Jack County</w:t>
      </w:r>
      <w:r w:rsidR="00B05DD6" w:rsidRPr="00836812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2F766E02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8E727F">
        <w:rPr>
          <w:rFonts w:ascii="Times New Roman" w:eastAsia="Times New Roman" w:hAnsi="Times New Roman" w:cs="Times New Roman"/>
          <w:iCs/>
          <w:sz w:val="24"/>
          <w:szCs w:val="24"/>
        </w:rPr>
        <w:t xml:space="preserve">George </w:t>
      </w:r>
      <w:r w:rsidR="008E727F" w:rsidRPr="008E727F">
        <w:rPr>
          <w:rFonts w:ascii="Times New Roman" w:eastAsia="Times New Roman" w:hAnsi="Times New Roman" w:cs="Times New Roman"/>
          <w:iCs/>
          <w:sz w:val="24"/>
          <w:szCs w:val="24"/>
        </w:rPr>
        <w:t>Freitag</w:t>
      </w:r>
      <w:r w:rsidR="00B05DD6" w:rsidRPr="008E727F">
        <w:rPr>
          <w:rFonts w:ascii="Times New Roman" w:eastAsia="Times New Roman" w:hAnsi="Times New Roman" w:cs="Times New Roman"/>
          <w:iCs/>
          <w:sz w:val="24"/>
          <w:szCs w:val="24"/>
        </w:rPr>
        <w:t xml:space="preserve"> and </w:t>
      </w:r>
      <w:r w:rsidR="008E727F" w:rsidRPr="008E727F">
        <w:rPr>
          <w:rFonts w:ascii="Times New Roman" w:eastAsia="Times New Roman" w:hAnsi="Times New Roman" w:cs="Times New Roman"/>
          <w:iCs/>
          <w:sz w:val="24"/>
          <w:szCs w:val="24"/>
        </w:rPr>
        <w:t>Champ Clark</w:t>
      </w:r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7D615E5F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</w:t>
      </w:r>
      <w:r w:rsidR="00D85131">
        <w:rPr>
          <w:rFonts w:ascii="Times New Roman" w:hAnsi="Times New Roman" w:cs="Times New Roman"/>
          <w:sz w:val="24"/>
          <w:szCs w:val="24"/>
        </w:rPr>
        <w:t>Notice of Approval</w:t>
      </w:r>
      <w:r w:rsidR="0053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</w:t>
      </w:r>
      <w:r w:rsidR="00B05DD6">
        <w:rPr>
          <w:rFonts w:ascii="Times New Roman" w:hAnsi="Times New Roman" w:cs="Times New Roman"/>
          <w:sz w:val="24"/>
          <w:szCs w:val="24"/>
        </w:rPr>
        <w:t>i</w:t>
      </w:r>
      <w:r w:rsidR="00536928">
        <w:rPr>
          <w:rFonts w:ascii="Times New Roman" w:hAnsi="Times New Roman" w:cs="Times New Roman"/>
          <w:sz w:val="24"/>
          <w:szCs w:val="24"/>
        </w:rPr>
        <w:t xml:space="preserve">n </w:t>
      </w:r>
      <w:r w:rsidR="00B05DD6">
        <w:rPr>
          <w:rFonts w:ascii="Times New Roman" w:hAnsi="Times New Roman" w:cs="Times New Roman"/>
          <w:sz w:val="24"/>
          <w:szCs w:val="24"/>
        </w:rPr>
        <w:t xml:space="preserve">the above styled proceeding on </w:t>
      </w:r>
      <w:r w:rsidR="001B5DEF">
        <w:rPr>
          <w:rFonts w:ascii="Times New Roman" w:hAnsi="Times New Roman" w:cs="Times New Roman"/>
          <w:sz w:val="24"/>
          <w:szCs w:val="24"/>
        </w:rPr>
        <w:t>June 30,</w:t>
      </w:r>
      <w:r w:rsidR="003D62E7">
        <w:rPr>
          <w:rFonts w:ascii="Times New Roman" w:hAnsi="Times New Roman" w:cs="Times New Roman"/>
          <w:sz w:val="24"/>
          <w:szCs w:val="24"/>
        </w:rPr>
        <w:t xml:space="preserve"> 202</w:t>
      </w:r>
      <w:r w:rsidR="00D85131">
        <w:rPr>
          <w:rFonts w:ascii="Times New Roman" w:hAnsi="Times New Roman" w:cs="Times New Roman"/>
          <w:sz w:val="24"/>
          <w:szCs w:val="24"/>
        </w:rPr>
        <w:t>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water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DF2CEA">
        <w:rPr>
          <w:rFonts w:ascii="Times New Roman" w:hAnsi="Times New Roman" w:cs="Times New Roman"/>
          <w:sz w:val="24"/>
          <w:szCs w:val="24"/>
        </w:rPr>
        <w:t>1</w:t>
      </w:r>
      <w:r w:rsidR="001B5DEF">
        <w:rPr>
          <w:rFonts w:ascii="Times New Roman" w:hAnsi="Times New Roman" w:cs="Times New Roman"/>
          <w:sz w:val="24"/>
          <w:szCs w:val="24"/>
        </w:rPr>
        <w:t>2087 and the sewer tariff for CCN number 20705</w:t>
      </w:r>
      <w:r w:rsidR="007945C3">
        <w:rPr>
          <w:rFonts w:ascii="Times New Roman" w:hAnsi="Times New Roman" w:cs="Times New Roman"/>
          <w:sz w:val="24"/>
          <w:szCs w:val="24"/>
        </w:rPr>
        <w:t xml:space="preserve">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1B5DEF">
        <w:rPr>
          <w:rFonts w:ascii="Times New Roman" w:hAnsi="Times New Roman" w:cs="Times New Roman"/>
          <w:sz w:val="24"/>
          <w:szCs w:val="24"/>
        </w:rPr>
        <w:t>Midway Water Utilities</w:t>
      </w:r>
      <w:r w:rsidR="00765E72">
        <w:rPr>
          <w:rFonts w:ascii="Times New Roman" w:hAnsi="Times New Roman" w:cs="Times New Roman"/>
          <w:sz w:val="24"/>
          <w:szCs w:val="24"/>
        </w:rPr>
        <w:t xml:space="preserve">, </w:t>
      </w:r>
      <w:r w:rsidR="001B5DEF">
        <w:rPr>
          <w:rFonts w:ascii="Times New Roman" w:hAnsi="Times New Roman" w:cs="Times New Roman"/>
          <w:sz w:val="24"/>
          <w:szCs w:val="24"/>
        </w:rPr>
        <w:t>Inc</w:t>
      </w:r>
      <w:r w:rsidR="00C35461">
        <w:rPr>
          <w:rFonts w:ascii="Times New Roman" w:hAnsi="Times New Roman" w:cs="Times New Roman"/>
          <w:sz w:val="24"/>
          <w:szCs w:val="24"/>
        </w:rPr>
        <w:t>.</w:t>
      </w:r>
      <w:r w:rsidR="00765E72">
        <w:rPr>
          <w:rFonts w:ascii="Times New Roman" w:hAnsi="Times New Roman" w:cs="Times New Roman"/>
          <w:sz w:val="24"/>
          <w:szCs w:val="24"/>
        </w:rPr>
        <w:t xml:space="preserve"> </w:t>
      </w:r>
      <w:r w:rsidR="00C35461">
        <w:rPr>
          <w:rFonts w:ascii="Times New Roman" w:hAnsi="Times New Roman" w:cs="Times New Roman"/>
          <w:sz w:val="24"/>
          <w:szCs w:val="24"/>
        </w:rPr>
        <w:t xml:space="preserve">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B5DEF">
        <w:rPr>
          <w:rFonts w:ascii="Times New Roman" w:hAnsi="Times New Roman" w:cs="Times New Roman"/>
          <w:sz w:val="24"/>
          <w:szCs w:val="24"/>
        </w:rPr>
        <w:t>e</w:t>
      </w:r>
      <w:r w:rsidR="001A650E">
        <w:rPr>
          <w:rFonts w:ascii="Times New Roman" w:hAnsi="Times New Roman" w:cs="Times New Roman"/>
          <w:sz w:val="24"/>
          <w:szCs w:val="24"/>
        </w:rPr>
        <w:t>s</w:t>
      </w:r>
      <w:r w:rsidR="001B5DEF">
        <w:rPr>
          <w:rFonts w:ascii="Times New Roman" w:hAnsi="Times New Roman" w:cs="Times New Roman"/>
          <w:sz w:val="24"/>
          <w:szCs w:val="24"/>
        </w:rPr>
        <w:t>e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B5DEF">
        <w:rPr>
          <w:rFonts w:ascii="Times New Roman" w:hAnsi="Times New Roman" w:cs="Times New Roman"/>
          <w:sz w:val="24"/>
          <w:szCs w:val="24"/>
        </w:rPr>
        <w:t>ies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B5DEF">
        <w:rPr>
          <w:rFonts w:ascii="Times New Roman" w:hAnsi="Times New Roman" w:cs="Times New Roman"/>
          <w:sz w:val="24"/>
          <w:szCs w:val="24"/>
        </w:rPr>
        <w:t>are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</w:t>
      </w:r>
      <w:r w:rsidR="001B5DEF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supersede the water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1B5DEF">
        <w:rPr>
          <w:rFonts w:ascii="Times New Roman" w:hAnsi="Times New Roman" w:cs="Times New Roman"/>
          <w:sz w:val="24"/>
          <w:szCs w:val="24"/>
        </w:rPr>
        <w:t>12087</w:t>
      </w:r>
      <w:r w:rsidR="001B5DEF">
        <w:rPr>
          <w:rFonts w:ascii="Times New Roman" w:hAnsi="Times New Roman" w:cs="Times New Roman"/>
          <w:sz w:val="24"/>
          <w:szCs w:val="24"/>
        </w:rPr>
        <w:t xml:space="preserve"> and the sewer tariff for CCN number 20705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  <w:r w:rsidR="00B05DD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FB0D47" w14:textId="75352FE0" w:rsidR="00A57A2B" w:rsidRDefault="00A57A2B" w:rsidP="001A7F8A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DF2CEA">
        <w:rPr>
          <w:rFonts w:ascii="Times New Roman" w:hAnsi="Times New Roman" w:cs="Times New Roman"/>
          <w:sz w:val="24"/>
          <w:szCs w:val="24"/>
        </w:rPr>
        <w:t>Docket 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5DD6">
        <w:rPr>
          <w:rFonts w:ascii="Times New Roman" w:hAnsi="Times New Roman" w:cs="Times New Roman"/>
          <w:sz w:val="24"/>
          <w:szCs w:val="24"/>
        </w:rPr>
        <w:t>5</w:t>
      </w:r>
      <w:r w:rsidR="001B5DEF">
        <w:rPr>
          <w:rFonts w:ascii="Times New Roman" w:hAnsi="Times New Roman" w:cs="Times New Roman"/>
          <w:sz w:val="24"/>
          <w:szCs w:val="24"/>
        </w:rPr>
        <w:t>0895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B5DEF">
        <w:rPr>
          <w:rFonts w:ascii="Times New Roman" w:hAnsi="Times New Roman" w:cs="Times New Roman"/>
          <w:sz w:val="24"/>
          <w:szCs w:val="24"/>
        </w:rPr>
        <w:t>e</w:t>
      </w:r>
      <w:r w:rsidR="001A650E">
        <w:rPr>
          <w:rFonts w:ascii="Times New Roman" w:hAnsi="Times New Roman" w:cs="Times New Roman"/>
          <w:sz w:val="24"/>
          <w:szCs w:val="24"/>
        </w:rPr>
        <w:t>s</w:t>
      </w:r>
      <w:r w:rsidR="001B5D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tariff</w:t>
      </w:r>
      <w:r w:rsidR="001B5DE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7590A" w14:textId="77777777" w:rsidR="00CD340E" w:rsidRDefault="00CD340E">
      <w:r>
        <w:separator/>
      </w:r>
    </w:p>
  </w:endnote>
  <w:endnote w:type="continuationSeparator" w:id="0">
    <w:p w14:paraId="027B1F49" w14:textId="77777777" w:rsidR="00CD340E" w:rsidRDefault="00CD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ECC85" w14:textId="77777777" w:rsidR="00D5380F" w:rsidRDefault="008E727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5B92D" w14:textId="77777777" w:rsidR="00CD340E" w:rsidRDefault="00CD340E">
      <w:r>
        <w:separator/>
      </w:r>
    </w:p>
  </w:footnote>
  <w:footnote w:type="continuationSeparator" w:id="0">
    <w:p w14:paraId="1E701364" w14:textId="77777777" w:rsidR="00CD340E" w:rsidRDefault="00CD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502B9"/>
    <w:rsid w:val="000874B3"/>
    <w:rsid w:val="000B7556"/>
    <w:rsid w:val="000C276D"/>
    <w:rsid w:val="000D0B51"/>
    <w:rsid w:val="000E3C24"/>
    <w:rsid w:val="000F1489"/>
    <w:rsid w:val="00107730"/>
    <w:rsid w:val="0013104A"/>
    <w:rsid w:val="001A650E"/>
    <w:rsid w:val="001A7F8A"/>
    <w:rsid w:val="001B45DF"/>
    <w:rsid w:val="001B5DEF"/>
    <w:rsid w:val="001B5E3C"/>
    <w:rsid w:val="001C297F"/>
    <w:rsid w:val="001C7455"/>
    <w:rsid w:val="001D7521"/>
    <w:rsid w:val="001D7C0A"/>
    <w:rsid w:val="002408E8"/>
    <w:rsid w:val="0026067D"/>
    <w:rsid w:val="00285FAC"/>
    <w:rsid w:val="002869D7"/>
    <w:rsid w:val="0029008C"/>
    <w:rsid w:val="002A7AB4"/>
    <w:rsid w:val="002D3A2A"/>
    <w:rsid w:val="002E523A"/>
    <w:rsid w:val="002F070F"/>
    <w:rsid w:val="003928E6"/>
    <w:rsid w:val="003A485D"/>
    <w:rsid w:val="003D62E7"/>
    <w:rsid w:val="003E00D8"/>
    <w:rsid w:val="004004B0"/>
    <w:rsid w:val="00411708"/>
    <w:rsid w:val="00421DFC"/>
    <w:rsid w:val="00437B1C"/>
    <w:rsid w:val="00443619"/>
    <w:rsid w:val="004550A8"/>
    <w:rsid w:val="0047601F"/>
    <w:rsid w:val="004824C0"/>
    <w:rsid w:val="0048524C"/>
    <w:rsid w:val="004A2B13"/>
    <w:rsid w:val="004E074F"/>
    <w:rsid w:val="004E1FF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E28C5"/>
    <w:rsid w:val="006E7D51"/>
    <w:rsid w:val="00743281"/>
    <w:rsid w:val="00757869"/>
    <w:rsid w:val="00765E72"/>
    <w:rsid w:val="0076609C"/>
    <w:rsid w:val="0076655D"/>
    <w:rsid w:val="007945C3"/>
    <w:rsid w:val="0079498E"/>
    <w:rsid w:val="007A21CC"/>
    <w:rsid w:val="007E4EE0"/>
    <w:rsid w:val="00801BDF"/>
    <w:rsid w:val="008262FF"/>
    <w:rsid w:val="00833C95"/>
    <w:rsid w:val="00846283"/>
    <w:rsid w:val="00880AF0"/>
    <w:rsid w:val="008A0070"/>
    <w:rsid w:val="008A1D98"/>
    <w:rsid w:val="008A246B"/>
    <w:rsid w:val="008E50D8"/>
    <w:rsid w:val="008E727F"/>
    <w:rsid w:val="0091083F"/>
    <w:rsid w:val="00937380"/>
    <w:rsid w:val="00987FB8"/>
    <w:rsid w:val="00992901"/>
    <w:rsid w:val="00993740"/>
    <w:rsid w:val="009C72C6"/>
    <w:rsid w:val="009D0DCD"/>
    <w:rsid w:val="009E44D5"/>
    <w:rsid w:val="009F3A46"/>
    <w:rsid w:val="00A57A2B"/>
    <w:rsid w:val="00A60BB7"/>
    <w:rsid w:val="00A7691E"/>
    <w:rsid w:val="00A9128B"/>
    <w:rsid w:val="00AA7E85"/>
    <w:rsid w:val="00AB3A59"/>
    <w:rsid w:val="00AE28D9"/>
    <w:rsid w:val="00B05DD6"/>
    <w:rsid w:val="00B11108"/>
    <w:rsid w:val="00B314CC"/>
    <w:rsid w:val="00B66CDA"/>
    <w:rsid w:val="00B75D23"/>
    <w:rsid w:val="00B76F90"/>
    <w:rsid w:val="00BA6669"/>
    <w:rsid w:val="00BB084A"/>
    <w:rsid w:val="00BB6FFA"/>
    <w:rsid w:val="00BC0B9D"/>
    <w:rsid w:val="00BC2D5A"/>
    <w:rsid w:val="00BE3A70"/>
    <w:rsid w:val="00BE7354"/>
    <w:rsid w:val="00C024AA"/>
    <w:rsid w:val="00C35461"/>
    <w:rsid w:val="00C6046D"/>
    <w:rsid w:val="00C73EA6"/>
    <w:rsid w:val="00C93EAC"/>
    <w:rsid w:val="00CB056F"/>
    <w:rsid w:val="00CB47C4"/>
    <w:rsid w:val="00CD1B73"/>
    <w:rsid w:val="00CD340E"/>
    <w:rsid w:val="00CF7A71"/>
    <w:rsid w:val="00D013B9"/>
    <w:rsid w:val="00D21AC5"/>
    <w:rsid w:val="00D4362C"/>
    <w:rsid w:val="00D55980"/>
    <w:rsid w:val="00D85131"/>
    <w:rsid w:val="00DA36E8"/>
    <w:rsid w:val="00DB194D"/>
    <w:rsid w:val="00DD1645"/>
    <w:rsid w:val="00DE571B"/>
    <w:rsid w:val="00DF2CEA"/>
    <w:rsid w:val="00E07B81"/>
    <w:rsid w:val="00E17110"/>
    <w:rsid w:val="00E26BE4"/>
    <w:rsid w:val="00E45480"/>
    <w:rsid w:val="00E46EAD"/>
    <w:rsid w:val="00E57CC2"/>
    <w:rsid w:val="00EA5690"/>
    <w:rsid w:val="00EA678A"/>
    <w:rsid w:val="00ED3001"/>
    <w:rsid w:val="00F17C90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A0BE2-DD15-42B4-9A01-68AB02165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2021-07-06T20:43:00Z</dcterms:created>
  <dcterms:modified xsi:type="dcterms:W3CDTF">2021-07-06T20:49:00Z</dcterms:modified>
</cp:coreProperties>
</file>